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20"/>
        <w:jc w:val="center"/>
        <w:rPr>
          <w:rFonts w:ascii="Garamond" w:hAnsi="Garamond"/>
          <w:szCs w:val="24"/>
        </w:rPr>
      </w:pPr>
      <w:r>
        <w:rPr>
          <w:rFonts w:ascii="Garamond" w:hAnsi="Garamond"/>
          <w:b/>
          <w:color w:val="000000"/>
          <w:szCs w:val="24"/>
        </w:rPr>
        <w:t>COMUNE DI MARCIANA</w:t>
      </w:r>
    </w:p>
    <w:p>
      <w:pPr>
        <w:pStyle w:val="Normal"/>
        <w:spacing w:before="0" w:after="80"/>
        <w:jc w:val="center"/>
        <w:rPr>
          <w:rFonts w:ascii="Garamond" w:hAnsi="Garamond"/>
          <w:szCs w:val="24"/>
        </w:rPr>
      </w:pPr>
      <w:r>
        <w:rPr>
          <w:rFonts w:ascii="Garamond" w:hAnsi="Garamond"/>
          <w:i/>
          <w:color w:val="000000"/>
          <w:szCs w:val="24"/>
        </w:rPr>
        <w:t>Provincia di Livorno</w:t>
      </w:r>
    </w:p>
    <w:p>
      <w:pPr>
        <w:pStyle w:val="Normal"/>
        <w:jc w:val="center"/>
        <w:rPr>
          <w:rFonts w:ascii="Garamond" w:hAnsi="Garamond"/>
          <w:b/>
          <w:color w:val="000000"/>
          <w:szCs w:val="24"/>
        </w:rPr>
      </w:pPr>
      <w:r>
        <w:rPr>
          <w:rFonts w:ascii="Garamond" w:hAnsi="Garamond"/>
          <w:b/>
          <w:color w:val="000000"/>
          <w:szCs w:val="24"/>
        </w:rPr>
        <w:t>ALLEGATO A -  DOCUMENTAZIONE AMMINISTRATIVA - PERSONA GIURIDICA O SOGGETTO COLLETTIVO</w:t>
      </w:r>
    </w:p>
    <w:p>
      <w:pPr>
        <w:pStyle w:val="Title"/>
        <w:rPr>
          <w:rFonts w:ascii="Garamond" w:hAnsi="Garamond" w:eastAsia="Times New Roman"/>
          <w:sz w:val="24"/>
          <w:szCs w:val="24"/>
        </w:rPr>
      </w:pPr>
      <w:r>
        <w:rPr>
          <w:rFonts w:eastAsia="Times New Roman" w:ascii="Garamond" w:hAnsi="Garamond"/>
          <w:sz w:val="24"/>
          <w:szCs w:val="24"/>
        </w:rPr>
        <w:t>DOMANDA DI PARTECIPAZIONE E DICHIARAZIONE SOSTITUTIVA</w:t>
      </w:r>
    </w:p>
    <w:p>
      <w:pPr>
        <w:pStyle w:val="BodyText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</w:r>
    </w:p>
    <w:p>
      <w:pPr>
        <w:pStyle w:val="Normal"/>
        <w:spacing w:before="0" w:after="140"/>
        <w:jc w:val="right"/>
        <w:rPr>
          <w:rFonts w:ascii="Garamond" w:hAnsi="Garamond"/>
          <w:color w:val="000000"/>
          <w:szCs w:val="24"/>
        </w:rPr>
      </w:pPr>
      <w:r>
        <w:rPr>
          <w:rFonts w:ascii="Garamond" w:hAnsi="Garamond"/>
          <w:color w:val="000000"/>
          <w:szCs w:val="24"/>
        </w:rPr>
        <w:t>Al Responsabile dell'Area 4 - Ambiente e Patrimonio</w:t>
        <w:br/>
        <w:t>Comune di Marciana</w:t>
        <w:br/>
        <w:t>Via Santa Croce 34</w:t>
        <w:br/>
        <w:t>57030 Marciana LI</w:t>
      </w:r>
    </w:p>
    <w:p>
      <w:pPr>
        <w:pStyle w:val="Normal"/>
        <w:spacing w:before="0" w:after="140"/>
        <w:jc w:val="right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</w:r>
    </w:p>
    <w:tbl>
      <w:tblPr>
        <w:tblW w:w="1016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084"/>
        <w:gridCol w:w="5081"/>
      </w:tblGrid>
      <w:tr>
        <w:trPr/>
        <w:tc>
          <w:tcPr>
            <w:tcW w:w="10165" w:type="dxa"/>
            <w:gridSpan w:val="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DDEBF7" w:val="clear"/>
          </w:tcPr>
          <w:p>
            <w:pPr>
              <w:pStyle w:val="Normal"/>
              <w:spacing w:before="0" w:after="60"/>
              <w:jc w:val="center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APPARTAMENTO IN LOCALITA' COLLE D'ORANO</w:t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Ubicazione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>Piazza del Colle s.n.c., piano primo, Marciana (LI)</w:t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Dati catastali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>Catasto Fabbricati - Foglio 26, particella 758, subalterno 602</w:t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Prezzo base d'asta (ridotto del 5% del prezzo originario, ex art.4 del Bando)</w:t>
            </w:r>
          </w:p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/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pStyle w:val="Normal"/>
              <w:spacing w:before="0" w:after="60"/>
              <w:rPr>
                <w:highlight w:val="none"/>
                <w:shd w:fill="auto" w:val="clear"/>
              </w:rPr>
            </w:pPr>
            <w:r>
              <w:rPr>
                <w:rFonts w:ascii="Garamond" w:hAnsi="Garamond"/>
                <w:b/>
                <w:color w:val="000000"/>
                <w:szCs w:val="24"/>
                <w:shd w:fill="auto" w:val="clear"/>
              </w:rPr>
              <w:t>Euro 299.250,00</w:t>
            </w:r>
          </w:p>
        </w:tc>
      </w:tr>
    </w:tbl>
    <w:p>
      <w:pPr>
        <w:pStyle w:val="Normal"/>
        <w:spacing w:before="0" w:after="20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</w:r>
    </w:p>
    <w:p>
      <w:pPr>
        <w:pStyle w:val="Normal"/>
        <w:spacing w:before="80" w:after="100"/>
        <w:rPr>
          <w:rFonts w:ascii="Garamond" w:hAnsi="Garamond"/>
          <w:i/>
          <w:i/>
          <w:color w:val="000000"/>
          <w:szCs w:val="24"/>
        </w:rPr>
      </w:pPr>
      <w:r>
        <w:rPr>
          <w:rFonts w:ascii="Garamond" w:hAnsi="Garamond"/>
          <w:i/>
          <w:color w:val="000000"/>
          <w:szCs w:val="24"/>
        </w:rPr>
        <w:t>Il modello deve essere inserito nel plico esterno. In caso di offerta congiunta, ciascun offerente deve compilare e sottoscrivere una propria dichiarazione; l'offerta economica resta unica ed è sottoscritta da tutti gli offerenti o dai rispettivi procuratori.ù</w:t>
      </w:r>
    </w:p>
    <w:p>
      <w:pPr>
        <w:pStyle w:val="Normal"/>
        <w:spacing w:before="80" w:after="100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</w:r>
    </w:p>
    <w:p>
      <w:pPr>
        <w:pStyle w:val="Normal"/>
        <w:spacing w:before="80" w:after="100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</w:r>
    </w:p>
    <w:p>
      <w:pPr>
        <w:pStyle w:val="Heading1"/>
        <w:rPr>
          <w:rFonts w:ascii="Garamond" w:hAnsi="Garamond"/>
          <w:szCs w:val="24"/>
        </w:rPr>
      </w:pPr>
      <w:r>
        <w:rPr>
          <w:rFonts w:eastAsia="Times New Roman" w:ascii="Garamond" w:hAnsi="Garamond"/>
          <w:szCs w:val="24"/>
        </w:rPr>
        <w:t>Dati del soggetto partecipante</w:t>
      </w:r>
    </w:p>
    <w:tbl>
      <w:tblPr>
        <w:tblW w:w="10166" w:type="dxa"/>
        <w:jc w:val="center"/>
        <w:tblInd w:w="0" w:type="dxa"/>
        <w:tblLayout w:type="fixed"/>
        <w:tblCellMar>
          <w:top w:w="95" w:type="dxa"/>
          <w:left w:w="110" w:type="dxa"/>
          <w:bottom w:w="95" w:type="dxa"/>
          <w:right w:w="110" w:type="dxa"/>
        </w:tblCellMar>
        <w:tblLook w:firstRow="1" w:noVBand="1" w:lastRow="0" w:firstColumn="1" w:lastColumn="0" w:noHBand="0" w:val="04a0"/>
      </w:tblPr>
      <w:tblGrid>
        <w:gridCol w:w="5084"/>
        <w:gridCol w:w="5081"/>
      </w:tblGrid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Denominazione o ragione sociale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Forma giuridica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Sede legale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>Comune</w:t>
            </w:r>
          </w:p>
          <w:p>
            <w:pPr>
              <w:pStyle w:val="Normal"/>
              <w:spacing w:lineRule="auto" w:line="360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 xml:space="preserve">Stato </w:t>
              <w:br/>
              <w:t>Via/Piazza</w:t>
            </w:r>
          </w:p>
          <w:p>
            <w:pPr>
              <w:pStyle w:val="Normal"/>
              <w:spacing w:lineRule="auto" w:line="360"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>n.</w:t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Codice fiscale e partita IVA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>C.F.</w:t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>P. IVA</w:t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Registro o albo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>Registro/Albo</w:t>
            </w:r>
          </w:p>
          <w:p>
            <w:pPr>
              <w:pStyle w:val="Normal"/>
              <w:spacing w:lineRule="auto" w:line="360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>n.</w:t>
              <w:br/>
              <w:t>REA</w:t>
            </w:r>
          </w:p>
          <w:p>
            <w:pPr>
              <w:pStyle w:val="Normal"/>
              <w:spacing w:lineRule="auto" w:line="360"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>data</w:t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Recapiti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>Telefono</w:t>
            </w:r>
          </w:p>
          <w:p>
            <w:pPr>
              <w:pStyle w:val="Normal"/>
              <w:spacing w:lineRule="auto" w:line="360"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 xml:space="preserve">E-mail </w:t>
              <w:br/>
              <w:t>PEC</w:t>
            </w:r>
          </w:p>
        </w:tc>
      </w:tr>
    </w:tbl>
    <w:p>
      <w:pPr>
        <w:pStyle w:val="Normal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</w:r>
    </w:p>
    <w:p>
      <w:pPr>
        <w:pStyle w:val="Heading1"/>
        <w:rPr>
          <w:rFonts w:ascii="Garamond" w:hAnsi="Garamond" w:eastAsia="Times New Roman"/>
          <w:szCs w:val="24"/>
        </w:rPr>
      </w:pPr>
      <w:r>
        <w:rPr>
          <w:rFonts w:eastAsia="Times New Roman" w:ascii="Garamond" w:hAnsi="Garamond"/>
          <w:szCs w:val="24"/>
        </w:rPr>
        <w:t>Dati del dichiarante e poteri di rappresentanza</w:t>
      </w:r>
    </w:p>
    <w:tbl>
      <w:tblPr>
        <w:tblW w:w="10166" w:type="dxa"/>
        <w:jc w:val="center"/>
        <w:tblInd w:w="0" w:type="dxa"/>
        <w:tblLayout w:type="fixed"/>
        <w:tblCellMar>
          <w:top w:w="55" w:type="dxa"/>
          <w:left w:w="110" w:type="dxa"/>
          <w:bottom w:w="55" w:type="dxa"/>
          <w:right w:w="110" w:type="dxa"/>
        </w:tblCellMar>
        <w:tblLook w:firstRow="1" w:noVBand="1" w:lastRow="0" w:firstColumn="1" w:lastColumn="0" w:noHBand="0" w:val="04a0"/>
      </w:tblPr>
      <w:tblGrid>
        <w:gridCol w:w="5084"/>
        <w:gridCol w:w="5081"/>
      </w:tblGrid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Nome e cognome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Luogo e data di nascita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Codice fiscale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Residenza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Qualifica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 xml:space="preserve">□ </w:t>
            </w:r>
            <w:r>
              <w:rPr>
                <w:rFonts w:ascii="Garamond" w:hAnsi="Garamond"/>
                <w:color w:val="000000"/>
                <w:szCs w:val="24"/>
              </w:rPr>
              <w:t>legale rappresentante   □ procuratore speciale   □ altro</w:t>
            </w:r>
          </w:p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Titolo e poteri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>Statuto/delibera/procura</w:t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br/>
              <w:t>Estremi</w:t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</w:r>
          </w:p>
        </w:tc>
      </w:tr>
    </w:tbl>
    <w:p>
      <w:pPr>
        <w:pStyle w:val="Heading1"/>
        <w:rPr>
          <w:rFonts w:ascii="Garamond" w:hAnsi="Garamond"/>
          <w:szCs w:val="24"/>
        </w:rPr>
      </w:pPr>
      <w:r>
        <w:rPr>
          <w:rFonts w:eastAsia="Times New Roman" w:ascii="Garamond" w:hAnsi="Garamond"/>
          <w:szCs w:val="24"/>
        </w:rPr>
        <w:t>Modalità di partecipazione</w:t>
      </w:r>
    </w:p>
    <w:p>
      <w:pPr>
        <w:pStyle w:val="Normal"/>
        <w:spacing w:before="0" w:after="80"/>
        <w:ind w:hanging="259" w:left="259"/>
        <w:rPr>
          <w:rFonts w:ascii="Garamond" w:hAnsi="Garamond"/>
          <w:szCs w:val="24"/>
        </w:rPr>
      </w:pPr>
      <w:r>
        <w:rPr>
          <w:rFonts w:ascii="Garamond" w:hAnsi="Garamond"/>
          <w:color w:val="000000"/>
          <w:szCs w:val="24"/>
        </w:rPr>
        <w:t xml:space="preserve">□ </w:t>
      </w:r>
      <w:r>
        <w:rPr>
          <w:rFonts w:ascii="Garamond" w:hAnsi="Garamond"/>
          <w:color w:val="000000"/>
          <w:szCs w:val="24"/>
        </w:rPr>
        <w:t>in nome e per conto del soggetto sopra indicato;</w:t>
      </w:r>
    </w:p>
    <w:p>
      <w:pPr>
        <w:pStyle w:val="Normal"/>
        <w:spacing w:before="0" w:after="80"/>
        <w:ind w:hanging="259" w:left="259"/>
        <w:rPr>
          <w:rFonts w:ascii="Garamond" w:hAnsi="Garamond"/>
          <w:szCs w:val="24"/>
        </w:rPr>
      </w:pPr>
      <w:r>
        <w:rPr>
          <w:rFonts w:ascii="Garamond" w:hAnsi="Garamond"/>
          <w:color w:val="000000"/>
          <w:szCs w:val="24"/>
        </w:rPr>
        <w:t xml:space="preserve">□ </w:t>
      </w:r>
      <w:r>
        <w:rPr>
          <w:rFonts w:ascii="Garamond" w:hAnsi="Garamond"/>
          <w:color w:val="000000"/>
          <w:szCs w:val="24"/>
        </w:rPr>
        <w:t>congiuntamente agli altri offerenti indicati nell'offerta economica, per la quota di acquisto del ______ per cento;</w:t>
      </w:r>
    </w:p>
    <w:p>
      <w:pPr>
        <w:pStyle w:val="Heading1"/>
        <w:rPr>
          <w:rFonts w:ascii="Garamond" w:hAnsi="Garamond"/>
          <w:szCs w:val="24"/>
        </w:rPr>
      </w:pPr>
      <w:r>
        <w:rPr>
          <w:rFonts w:eastAsia="Times New Roman" w:ascii="Garamond" w:hAnsi="Garamond"/>
          <w:szCs w:val="24"/>
        </w:rPr>
        <w:t>Domanda</w:t>
      </w:r>
    </w:p>
    <w:p>
      <w:pPr>
        <w:pStyle w:val="Normal"/>
        <w:rPr>
          <w:rFonts w:ascii="Garamond" w:hAnsi="Garamond"/>
          <w:color w:val="000000"/>
          <w:szCs w:val="24"/>
        </w:rPr>
      </w:pPr>
      <w:r>
        <w:rPr>
          <w:rFonts w:ascii="Garamond" w:hAnsi="Garamond"/>
          <w:color w:val="000000"/>
          <w:szCs w:val="24"/>
        </w:rPr>
        <w:t>Il sottoscritto, nella qualità indicata, chiede l'ammissione del soggetto rappresentato all'asta pubblica per l'alienazione dell'immobile sopra identificato.</w:t>
      </w:r>
    </w:p>
    <w:p>
      <w:pPr>
        <w:pStyle w:val="Normal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</w:r>
    </w:p>
    <w:p>
      <w:pPr>
        <w:pStyle w:val="Heading1"/>
        <w:rPr>
          <w:rFonts w:ascii="Garamond" w:hAnsi="Garamond"/>
          <w:szCs w:val="24"/>
        </w:rPr>
      </w:pPr>
      <w:r>
        <w:rPr>
          <w:rFonts w:eastAsia="Times New Roman" w:ascii="Garamond" w:hAnsi="Garamond"/>
          <w:szCs w:val="24"/>
        </w:rPr>
        <w:t>Dichiarazioni relative al soggetto partecipante</w:t>
      </w:r>
    </w:p>
    <w:p>
      <w:pPr>
        <w:pStyle w:val="Normal"/>
        <w:rPr>
          <w:rFonts w:ascii="Garamond" w:hAnsi="Garamond"/>
          <w:szCs w:val="24"/>
        </w:rPr>
      </w:pPr>
      <w:r>
        <w:rPr>
          <w:rFonts w:ascii="Garamond" w:hAnsi="Garamond"/>
          <w:color w:val="000000"/>
          <w:szCs w:val="24"/>
        </w:rPr>
        <w:t>Ai sensi degli artt. 46 e 47 del D.P.R. n. 445/2000, per quanto di propria conoscenza e competenza, il sottoscritto dichiara:</w:t>
      </w:r>
    </w:p>
    <w:p>
      <w:pPr>
        <w:pStyle w:val="Normal"/>
        <w:spacing w:before="0" w:after="80"/>
        <w:ind w:hanging="259" w:left="259"/>
        <w:rPr>
          <w:rFonts w:ascii="Garamond" w:hAnsi="Garamond"/>
          <w:szCs w:val="24"/>
        </w:rPr>
      </w:pPr>
      <w:r>
        <w:rPr>
          <w:rFonts w:ascii="Garamond" w:hAnsi="Garamond"/>
          <w:color w:val="000000"/>
          <w:szCs w:val="24"/>
        </w:rPr>
        <w:t xml:space="preserve">□ </w:t>
      </w:r>
      <w:r>
        <w:rPr>
          <w:rFonts w:ascii="Garamond" w:hAnsi="Garamond"/>
          <w:color w:val="000000"/>
          <w:szCs w:val="24"/>
        </w:rPr>
        <w:t>che il soggetto partecipante è validamente costituito, esistente e dotato della capacità giuridica necessaria per acquistare l'immobile e assumere gli obblighi derivanti dalla gara;</w:t>
      </w:r>
    </w:p>
    <w:p>
      <w:pPr>
        <w:pStyle w:val="Normal"/>
        <w:spacing w:before="0" w:after="80"/>
        <w:ind w:hanging="259" w:left="259"/>
        <w:rPr>
          <w:rFonts w:ascii="Garamond" w:hAnsi="Garamond"/>
          <w:szCs w:val="24"/>
        </w:rPr>
      </w:pPr>
      <w:r>
        <w:rPr>
          <w:rFonts w:ascii="Garamond" w:hAnsi="Garamond"/>
          <w:color w:val="000000"/>
          <w:szCs w:val="24"/>
        </w:rPr>
        <w:t xml:space="preserve">□ </w:t>
      </w:r>
      <w:r>
        <w:rPr>
          <w:rFonts w:ascii="Garamond" w:hAnsi="Garamond"/>
          <w:color w:val="000000"/>
          <w:szCs w:val="24"/>
        </w:rPr>
        <w:t>che il sottoscrittore dispone dei poteri necessari per presentare la domanda, formulare e sottoscrivere l'offerta e impegnare il soggetto rappresentato;</w:t>
      </w:r>
    </w:p>
    <w:p>
      <w:pPr>
        <w:pStyle w:val="Normal"/>
        <w:spacing w:before="0" w:after="80"/>
        <w:ind w:hanging="259" w:left="259"/>
        <w:rPr>
          <w:rFonts w:ascii="Garamond" w:hAnsi="Garamond"/>
          <w:szCs w:val="24"/>
        </w:rPr>
      </w:pPr>
      <w:r>
        <w:rPr>
          <w:rFonts w:ascii="Garamond" w:hAnsi="Garamond"/>
          <w:color w:val="000000"/>
          <w:szCs w:val="24"/>
        </w:rPr>
        <w:t xml:space="preserve">□ </w:t>
      </w:r>
      <w:r>
        <w:rPr>
          <w:rFonts w:ascii="Garamond" w:hAnsi="Garamond"/>
          <w:color w:val="000000"/>
          <w:szCs w:val="24"/>
        </w:rPr>
        <w:t>che il soggetto partecipante non è assoggettato a liquidazione giudiziale o liquidazione coatta amministrativa, né ad altra procedura concorsuale che impedisca di contrarre, e che non è in corso un procedimento diretto all'apertura di tali procedure, salvo situazioni che per legge non comportino incapacità o impedimento e che sono indicate nello spazio seguente;</w:t>
      </w:r>
    </w:p>
    <w:p>
      <w:pPr>
        <w:pStyle w:val="Normal"/>
        <w:spacing w:before="0" w:after="80"/>
        <w:ind w:hanging="259" w:left="259"/>
        <w:rPr>
          <w:rFonts w:ascii="Garamond" w:hAnsi="Garamond"/>
          <w:szCs w:val="24"/>
        </w:rPr>
      </w:pPr>
      <w:r>
        <w:rPr>
          <w:rFonts w:ascii="Garamond" w:hAnsi="Garamond"/>
          <w:color w:val="000000"/>
          <w:szCs w:val="24"/>
        </w:rPr>
        <w:t xml:space="preserve">□ </w:t>
      </w:r>
      <w:r>
        <w:rPr>
          <w:rFonts w:ascii="Garamond" w:hAnsi="Garamond"/>
          <w:color w:val="000000"/>
          <w:szCs w:val="24"/>
        </w:rPr>
        <w:t>che il soggetto partecipante non è destinatario di provvedimenti o sanzioni che comportino il divieto o l'incapacità di contrarre con la Pubblica Amministrazione;</w:t>
      </w:r>
    </w:p>
    <w:p>
      <w:pPr>
        <w:pStyle w:val="Normal"/>
        <w:spacing w:before="0" w:after="80"/>
        <w:ind w:hanging="259" w:left="259"/>
        <w:rPr>
          <w:rFonts w:ascii="Garamond" w:hAnsi="Garamond"/>
          <w:color w:val="000000"/>
          <w:szCs w:val="24"/>
        </w:rPr>
      </w:pPr>
      <w:r>
        <w:rPr>
          <w:rFonts w:ascii="Garamond" w:hAnsi="Garamond"/>
          <w:color w:val="000000"/>
          <w:szCs w:val="24"/>
        </w:rPr>
        <w:t xml:space="preserve">□ </w:t>
      </w:r>
      <w:r>
        <w:rPr>
          <w:rFonts w:ascii="Garamond" w:hAnsi="Garamond"/>
          <w:color w:val="000000"/>
          <w:szCs w:val="24"/>
        </w:rPr>
        <w:t>che il soggetto partecipante non presenta offerta per persona da nominare e non agisce come intermediario di un soggetto escluso ai sensi dell'art. 6 del Regolamento o dell'art. 1471 del codice civile;</w:t>
      </w:r>
    </w:p>
    <w:p>
      <w:pPr>
        <w:pStyle w:val="Normal"/>
        <w:spacing w:before="0" w:after="80"/>
        <w:ind w:hanging="259" w:left="259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</w:r>
    </w:p>
    <w:tbl>
      <w:tblPr>
        <w:tblW w:w="10166" w:type="dxa"/>
        <w:jc w:val="center"/>
        <w:tblInd w:w="0" w:type="dxa"/>
        <w:tblLayout w:type="fixed"/>
        <w:tblCellMar>
          <w:top w:w="40" w:type="dxa"/>
          <w:left w:w="110" w:type="dxa"/>
          <w:bottom w:w="40" w:type="dxa"/>
          <w:right w:w="110" w:type="dxa"/>
        </w:tblCellMar>
        <w:tblLook w:firstRow="1" w:noVBand="1" w:lastRow="0" w:firstColumn="1" w:lastColumn="0" w:noHBand="0" w:val="04a0"/>
      </w:tblPr>
      <w:tblGrid>
        <w:gridCol w:w="5084"/>
        <w:gridCol w:w="5081"/>
      </w:tblGrid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Procedure dichiarate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 xml:space="preserve">□ </w:t>
            </w:r>
            <w:r>
              <w:rPr>
                <w:rFonts w:ascii="Garamond" w:hAnsi="Garamond"/>
                <w:color w:val="000000"/>
                <w:szCs w:val="24"/>
              </w:rPr>
              <w:t>nessuna</w:t>
            </w:r>
          </w:p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 xml:space="preserve">□ </w:t>
            </w:r>
            <w:r>
              <w:rPr>
                <w:rFonts w:ascii="Garamond" w:hAnsi="Garamond"/>
                <w:color w:val="000000"/>
                <w:szCs w:val="24"/>
              </w:rPr>
              <w:t xml:space="preserve">le seguenti, che non impediscono la partecipazione: </w:t>
              <w:br/>
            </w:r>
          </w:p>
        </w:tc>
      </w:tr>
    </w:tbl>
    <w:p>
      <w:pPr>
        <w:pStyle w:val="Normal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</w:r>
    </w:p>
    <w:p>
      <w:pPr>
        <w:pStyle w:val="Heading1"/>
        <w:rPr>
          <w:rFonts w:ascii="Garamond" w:hAnsi="Garamond" w:eastAsia="Times New Roman"/>
          <w:szCs w:val="24"/>
        </w:rPr>
      </w:pPr>
      <w:r>
        <w:rPr>
          <w:rFonts w:eastAsia="Times New Roman" w:ascii="Garamond" w:hAnsi="Garamond"/>
          <w:szCs w:val="24"/>
        </w:rPr>
        <w:t>Dichiarazioni personali del sottoscrittore</w:t>
      </w:r>
    </w:p>
    <w:p>
      <w:pPr>
        <w:pStyle w:val="Normal"/>
        <w:spacing w:before="0" w:after="80"/>
        <w:ind w:hanging="259" w:left="259"/>
        <w:rPr>
          <w:rFonts w:ascii="Garamond" w:hAnsi="Garamond"/>
          <w:szCs w:val="24"/>
        </w:rPr>
      </w:pPr>
      <w:r>
        <w:rPr>
          <w:rFonts w:ascii="Garamond" w:hAnsi="Garamond"/>
          <w:color w:val="000000"/>
          <w:szCs w:val="24"/>
        </w:rPr>
        <w:t xml:space="preserve">□ </w:t>
      </w:r>
      <w:r>
        <w:rPr>
          <w:rFonts w:ascii="Garamond" w:hAnsi="Garamond"/>
          <w:color w:val="000000"/>
          <w:szCs w:val="24"/>
        </w:rPr>
        <w:t>di avere la piena capacità di agire e di non essere interdetto legalmente o giudizialmente, inabilitato, né soggetto ad altra limitazione incompatibile con l'atto;</w:t>
      </w:r>
    </w:p>
    <w:p>
      <w:pPr>
        <w:pStyle w:val="Normal"/>
        <w:spacing w:before="0" w:after="80"/>
        <w:ind w:hanging="259" w:left="259"/>
        <w:rPr>
          <w:rFonts w:ascii="Garamond" w:hAnsi="Garamond"/>
          <w:szCs w:val="24"/>
        </w:rPr>
      </w:pPr>
      <w:r>
        <w:rPr>
          <w:rFonts w:ascii="Garamond" w:hAnsi="Garamond"/>
          <w:color w:val="000000"/>
          <w:szCs w:val="24"/>
        </w:rPr>
        <w:t xml:space="preserve">□ </w:t>
      </w:r>
      <w:r>
        <w:rPr>
          <w:rFonts w:ascii="Garamond" w:hAnsi="Garamond"/>
          <w:color w:val="000000"/>
          <w:szCs w:val="24"/>
        </w:rPr>
        <w:t>che nei propri confronti non è stata pronunciata sentenza di condanna passata in giudicato, né applicata pena su richiesta ai sensi dell'art. 444 c.p.p., per reati dai quali derivi la perdita o la sospensione della capacità di contrarre con la Pubblica Amministrazione;</w:t>
      </w:r>
    </w:p>
    <w:p>
      <w:pPr>
        <w:pStyle w:val="Normal"/>
        <w:spacing w:before="0" w:after="80"/>
        <w:ind w:hanging="259" w:left="259"/>
        <w:rPr>
          <w:rFonts w:ascii="Garamond" w:hAnsi="Garamond"/>
          <w:szCs w:val="24"/>
        </w:rPr>
      </w:pPr>
      <w:r>
        <w:rPr>
          <w:rFonts w:ascii="Garamond" w:hAnsi="Garamond"/>
          <w:color w:val="000000"/>
          <w:szCs w:val="24"/>
        </w:rPr>
        <w:t xml:space="preserve">□ </w:t>
      </w:r>
      <w:r>
        <w:rPr>
          <w:rFonts w:ascii="Garamond" w:hAnsi="Garamond"/>
          <w:color w:val="000000"/>
          <w:szCs w:val="24"/>
        </w:rPr>
        <w:t>di non trovarsi nelle fattispecie previste dall'art. 1471 del codice civile e di non agire per persona ricadente in tali fattispecie;</w:t>
      </w:r>
    </w:p>
    <w:p>
      <w:pPr>
        <w:pStyle w:val="Normal"/>
        <w:spacing w:before="0" w:after="80"/>
        <w:ind w:hanging="259" w:left="259"/>
        <w:rPr>
          <w:rFonts w:ascii="Garamond" w:hAnsi="Garamond"/>
          <w:szCs w:val="24"/>
        </w:rPr>
      </w:pPr>
      <w:r>
        <w:rPr>
          <w:rFonts w:ascii="Garamond" w:hAnsi="Garamond"/>
          <w:color w:val="000000"/>
          <w:szCs w:val="24"/>
        </w:rPr>
        <w:t xml:space="preserve">□ </w:t>
      </w:r>
      <w:r>
        <w:rPr>
          <w:rFonts w:ascii="Garamond" w:hAnsi="Garamond"/>
          <w:color w:val="000000"/>
          <w:szCs w:val="24"/>
        </w:rPr>
        <w:t>di non essere dipendente del Comune di Marciana che abbia preso o prenda parte alla procedura con potere decisorio, né parente o affine entro il quarto grado di tali soggetti;</w:t>
      </w:r>
    </w:p>
    <w:p>
      <w:pPr>
        <w:pStyle w:val="Normal"/>
        <w:spacing w:before="0" w:after="80"/>
        <w:ind w:hanging="259" w:left="259"/>
        <w:rPr>
          <w:rFonts w:ascii="Garamond" w:hAnsi="Garamond"/>
          <w:color w:val="000000"/>
          <w:szCs w:val="24"/>
        </w:rPr>
      </w:pPr>
      <w:r>
        <w:rPr>
          <w:rFonts w:ascii="Garamond" w:hAnsi="Garamond"/>
          <w:color w:val="000000"/>
          <w:szCs w:val="24"/>
        </w:rPr>
        <w:t xml:space="preserve">□ </w:t>
      </w:r>
      <w:r>
        <w:rPr>
          <w:rFonts w:ascii="Garamond" w:hAnsi="Garamond"/>
          <w:color w:val="000000"/>
          <w:szCs w:val="24"/>
        </w:rPr>
        <w:t>di non essere il professionista, il titolare o legale rappresentante di una società, né un dipendente dell'Agenzia delle Entrate, cui sia stato affidato l'incarico di valutare l'immobile, né parente o affine entro il quarto grado di tali soggetti;</w:t>
      </w:r>
    </w:p>
    <w:p>
      <w:pPr>
        <w:pStyle w:val="Normal"/>
        <w:spacing w:before="0" w:after="80"/>
        <w:ind w:hanging="259" w:left="259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</w:r>
    </w:p>
    <w:p>
      <w:pPr>
        <w:pStyle w:val="Heading1"/>
        <w:rPr>
          <w:rFonts w:ascii="Garamond" w:hAnsi="Garamond"/>
          <w:szCs w:val="24"/>
        </w:rPr>
      </w:pPr>
      <w:r>
        <w:rPr>
          <w:rFonts w:eastAsia="Times New Roman" w:ascii="Garamond" w:hAnsi="Garamond"/>
          <w:szCs w:val="24"/>
        </w:rPr>
        <w:t>Conoscenza e accettazione della gara</w:t>
      </w:r>
    </w:p>
    <w:p>
      <w:pPr>
        <w:pStyle w:val="Normal"/>
        <w:spacing w:before="0" w:after="80"/>
        <w:ind w:hanging="259" w:left="259"/>
        <w:rPr>
          <w:rFonts w:ascii="Garamond" w:hAnsi="Garamond"/>
          <w:szCs w:val="24"/>
        </w:rPr>
      </w:pPr>
      <w:r>
        <w:rPr>
          <w:rFonts w:ascii="Garamond" w:hAnsi="Garamond"/>
          <w:color w:val="000000"/>
          <w:szCs w:val="24"/>
        </w:rPr>
        <w:t xml:space="preserve">□ </w:t>
      </w:r>
      <w:r>
        <w:rPr>
          <w:rFonts w:ascii="Garamond" w:hAnsi="Garamond"/>
          <w:color w:val="000000"/>
          <w:szCs w:val="24"/>
        </w:rPr>
        <w:t>di avere esaminato il bando, il Regolamento comunale per l'alienazione del patrimonio immobiliare, la relazione tecnica, la planimetria e gli altri atti messi a disposizione;</w:t>
      </w:r>
    </w:p>
    <w:p>
      <w:pPr>
        <w:pStyle w:val="Normal"/>
        <w:spacing w:before="0" w:after="80"/>
        <w:ind w:hanging="259" w:left="259"/>
        <w:rPr>
          <w:rFonts w:ascii="Garamond" w:hAnsi="Garamond"/>
          <w:szCs w:val="24"/>
        </w:rPr>
      </w:pPr>
      <w:r>
        <w:rPr>
          <w:rFonts w:ascii="Garamond" w:hAnsi="Garamond"/>
          <w:color w:val="000000"/>
          <w:szCs w:val="24"/>
        </w:rPr>
        <w:t xml:space="preserve">□ </w:t>
      </w:r>
      <w:r>
        <w:rPr>
          <w:rFonts w:ascii="Garamond" w:hAnsi="Garamond"/>
          <w:color w:val="000000"/>
          <w:szCs w:val="24"/>
        </w:rPr>
        <w:t>di essersi recato sul luogo e di avere visionato l'immobile oppure, comunque, di conoscerne e accettarne integralmente lo stato di fatto e di diritto, la consistenza, la destinazione, i confini e le condizioni di manutenzione;</w:t>
      </w:r>
    </w:p>
    <w:p>
      <w:pPr>
        <w:pStyle w:val="Normal"/>
        <w:spacing w:before="0" w:after="80"/>
        <w:ind w:hanging="259" w:left="259"/>
        <w:rPr>
          <w:rFonts w:ascii="Garamond" w:hAnsi="Garamond"/>
          <w:szCs w:val="24"/>
        </w:rPr>
      </w:pPr>
      <w:r>
        <w:rPr>
          <w:rFonts w:ascii="Garamond" w:hAnsi="Garamond"/>
          <w:color w:val="000000"/>
          <w:szCs w:val="24"/>
        </w:rPr>
        <w:t xml:space="preserve">□ </w:t>
      </w:r>
      <w:r>
        <w:rPr>
          <w:rFonts w:ascii="Garamond" w:hAnsi="Garamond"/>
          <w:color w:val="000000"/>
          <w:szCs w:val="24"/>
        </w:rPr>
        <w:t>di accettare che la vendita avvenga a corpo, senza garanzia per evizione totale o parziale e a rischio e pericolo dell'aggiudicatario nei termini indicati nel bando e nell'art. 4, comma 5, del Regolamento;</w:t>
      </w:r>
    </w:p>
    <w:p>
      <w:pPr>
        <w:pStyle w:val="Normal"/>
        <w:spacing w:before="0" w:after="80"/>
        <w:ind w:hanging="259" w:left="259"/>
        <w:rPr>
          <w:rFonts w:ascii="Garamond" w:hAnsi="Garamond"/>
          <w:szCs w:val="24"/>
        </w:rPr>
      </w:pPr>
      <w:r>
        <w:rPr>
          <w:rFonts w:ascii="Garamond" w:hAnsi="Garamond"/>
          <w:color w:val="000000"/>
          <w:szCs w:val="24"/>
        </w:rPr>
        <w:t xml:space="preserve">□ </w:t>
      </w:r>
      <w:r>
        <w:rPr>
          <w:rFonts w:ascii="Garamond" w:hAnsi="Garamond"/>
          <w:color w:val="000000"/>
          <w:szCs w:val="24"/>
        </w:rPr>
        <w:t>di conoscere e accettare gli eventuali diritti di terzi, rapporti contrattuali, oneri e vincoli descritti nel bando, nella relazione tecnica e negli altri atti di gara;</w:t>
      </w:r>
    </w:p>
    <w:p>
      <w:pPr>
        <w:pStyle w:val="Normal"/>
        <w:spacing w:before="0" w:after="80"/>
        <w:ind w:hanging="259" w:left="259"/>
        <w:rPr>
          <w:rFonts w:ascii="Garamond" w:hAnsi="Garamond"/>
          <w:szCs w:val="24"/>
        </w:rPr>
      </w:pPr>
      <w:r>
        <w:rPr>
          <w:rFonts w:ascii="Garamond" w:hAnsi="Garamond"/>
          <w:color w:val="000000"/>
          <w:szCs w:val="24"/>
        </w:rPr>
        <w:t xml:space="preserve">□ </w:t>
      </w:r>
      <w:r>
        <w:rPr>
          <w:rFonts w:ascii="Garamond" w:hAnsi="Garamond"/>
          <w:color w:val="000000"/>
          <w:szCs w:val="24"/>
        </w:rPr>
        <w:t>di accettare integralmente e senza riserva tutte le condizioni della gara e della successiva vendita, comprese le spese e gli oneri posti a carico dell'acquirente;</w:t>
      </w:r>
    </w:p>
    <w:p>
      <w:pPr>
        <w:pStyle w:val="Normal"/>
        <w:spacing w:before="0" w:after="80"/>
        <w:ind w:hanging="259" w:left="259"/>
        <w:rPr>
          <w:rFonts w:ascii="Garamond" w:hAnsi="Garamond"/>
          <w:color w:val="000000"/>
          <w:szCs w:val="24"/>
        </w:rPr>
      </w:pPr>
      <w:r>
        <w:rPr>
          <w:rFonts w:ascii="Garamond" w:hAnsi="Garamond"/>
          <w:color w:val="000000"/>
          <w:szCs w:val="24"/>
        </w:rPr>
        <w:t xml:space="preserve">□ </w:t>
      </w:r>
      <w:r>
        <w:rPr>
          <w:rFonts w:ascii="Garamond" w:hAnsi="Garamond"/>
          <w:color w:val="000000"/>
          <w:szCs w:val="24"/>
        </w:rPr>
        <w:t>di avere preso visione dell'informativa sul trattamento dei dati personali contenuta nel bando;</w:t>
      </w:r>
    </w:p>
    <w:p>
      <w:pPr>
        <w:pStyle w:val="Normal"/>
        <w:spacing w:before="0" w:after="80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</w:r>
    </w:p>
    <w:p>
      <w:pPr>
        <w:pStyle w:val="Normal"/>
        <w:spacing w:before="0" w:after="80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</w:r>
    </w:p>
    <w:p>
      <w:pPr>
        <w:pStyle w:val="Heading1"/>
        <w:rPr>
          <w:rFonts w:ascii="Garamond" w:hAnsi="Garamond"/>
          <w:szCs w:val="24"/>
        </w:rPr>
      </w:pPr>
      <w:r>
        <w:rPr>
          <w:rFonts w:eastAsia="Times New Roman" w:ascii="Garamond" w:hAnsi="Garamond"/>
          <w:szCs w:val="24"/>
        </w:rPr>
        <w:t>Comunicazioni e restituzione della cauzione</w:t>
      </w:r>
    </w:p>
    <w:tbl>
      <w:tblPr>
        <w:tblW w:w="10166" w:type="dxa"/>
        <w:jc w:val="center"/>
        <w:tblInd w:w="0" w:type="dxa"/>
        <w:tblLayout w:type="fixed"/>
        <w:tblCellMar>
          <w:top w:w="65" w:type="dxa"/>
          <w:left w:w="110" w:type="dxa"/>
          <w:bottom w:w="65" w:type="dxa"/>
          <w:right w:w="110" w:type="dxa"/>
        </w:tblCellMar>
        <w:tblLook w:firstRow="1" w:noVBand="1" w:lastRow="0" w:firstColumn="1" w:lastColumn="0" w:noHBand="0" w:val="04a0"/>
      </w:tblPr>
      <w:tblGrid>
        <w:gridCol w:w="5084"/>
        <w:gridCol w:w="5081"/>
      </w:tblGrid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Domicilio eletto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PEC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IBAN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Intestatario del conto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</w:r>
          </w:p>
        </w:tc>
      </w:tr>
    </w:tbl>
    <w:p>
      <w:pPr>
        <w:pStyle w:val="Normal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</w:r>
    </w:p>
    <w:p>
      <w:pPr>
        <w:pStyle w:val="Normal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</w:r>
    </w:p>
    <w:p>
      <w:pPr>
        <w:pStyle w:val="Heading1"/>
        <w:rPr>
          <w:rFonts w:ascii="Garamond" w:hAnsi="Garamond" w:eastAsia="Times New Roman"/>
          <w:szCs w:val="24"/>
        </w:rPr>
      </w:pPr>
      <w:r>
        <w:rPr>
          <w:rFonts w:eastAsia="Times New Roman" w:ascii="Garamond" w:hAnsi="Garamond"/>
          <w:szCs w:val="24"/>
        </w:rPr>
        <w:t>Allegati da inserire nel plico esterno</w:t>
      </w:r>
    </w:p>
    <w:p>
      <w:pPr>
        <w:pStyle w:val="Normal"/>
        <w:spacing w:before="0" w:after="80"/>
        <w:ind w:hanging="346" w:left="346"/>
        <w:rPr>
          <w:rFonts w:ascii="Garamond" w:hAnsi="Garamond"/>
          <w:szCs w:val="24"/>
        </w:rPr>
      </w:pPr>
      <w:r>
        <w:rPr>
          <w:rFonts w:ascii="Garamond" w:hAnsi="Garamond"/>
          <w:b/>
          <w:color w:val="000000"/>
          <w:szCs w:val="24"/>
        </w:rPr>
        <w:t xml:space="preserve">1. </w:t>
      </w:r>
      <w:r>
        <w:rPr>
          <w:rFonts w:ascii="Garamond" w:hAnsi="Garamond"/>
          <w:color w:val="000000"/>
          <w:szCs w:val="24"/>
        </w:rPr>
        <w:t>□ copia non autenticata del documento di identità in corso di validità del sottoscrittore.</w:t>
      </w:r>
    </w:p>
    <w:p>
      <w:pPr>
        <w:pStyle w:val="Normal"/>
        <w:spacing w:before="0" w:after="80"/>
        <w:ind w:hanging="346" w:left="346"/>
        <w:rPr>
          <w:rFonts w:ascii="Garamond" w:hAnsi="Garamond"/>
          <w:szCs w:val="24"/>
        </w:rPr>
      </w:pPr>
      <w:r>
        <w:rPr>
          <w:rFonts w:ascii="Garamond" w:hAnsi="Garamond"/>
          <w:b/>
          <w:color w:val="000000"/>
          <w:szCs w:val="24"/>
        </w:rPr>
        <w:t xml:space="preserve">2. </w:t>
      </w:r>
      <w:r>
        <w:rPr>
          <w:rFonts w:ascii="Garamond" w:hAnsi="Garamond"/>
          <w:color w:val="000000"/>
          <w:szCs w:val="24"/>
        </w:rPr>
        <w:t>□ ricevuta o documentazione attestante la costituzione della cauzione nella misura e con le modalità previste dal bando.</w:t>
      </w:r>
    </w:p>
    <w:p>
      <w:pPr>
        <w:pStyle w:val="Normal"/>
        <w:spacing w:before="0" w:after="80"/>
        <w:ind w:hanging="346" w:left="346"/>
        <w:rPr>
          <w:rFonts w:ascii="Garamond" w:hAnsi="Garamond"/>
          <w:szCs w:val="24"/>
        </w:rPr>
      </w:pPr>
      <w:r>
        <w:rPr>
          <w:rFonts w:ascii="Garamond" w:hAnsi="Garamond"/>
          <w:b/>
          <w:color w:val="000000"/>
          <w:szCs w:val="24"/>
        </w:rPr>
        <w:t xml:space="preserve">3. </w:t>
      </w:r>
      <w:r>
        <w:rPr>
          <w:rFonts w:ascii="Garamond" w:hAnsi="Garamond"/>
          <w:color w:val="000000"/>
          <w:szCs w:val="24"/>
        </w:rPr>
        <w:t>□ ricevuta del deposito per spese previsto dall'art. 8, comma 5, lettera c), del Regolamento, secondo l'importo e le modalità che devono essere indicati nel bando.</w:t>
      </w:r>
    </w:p>
    <w:p>
      <w:pPr>
        <w:pStyle w:val="Normal"/>
        <w:spacing w:before="0" w:after="80"/>
        <w:ind w:hanging="346" w:left="346"/>
        <w:rPr>
          <w:rFonts w:ascii="Garamond" w:hAnsi="Garamond"/>
          <w:szCs w:val="24"/>
        </w:rPr>
      </w:pPr>
      <w:r>
        <w:rPr>
          <w:rFonts w:ascii="Garamond" w:hAnsi="Garamond"/>
          <w:b/>
          <w:color w:val="000000"/>
          <w:szCs w:val="24"/>
        </w:rPr>
        <w:t xml:space="preserve">4. </w:t>
      </w:r>
      <w:r>
        <w:rPr>
          <w:rFonts w:ascii="Garamond" w:hAnsi="Garamond"/>
          <w:color w:val="000000"/>
          <w:szCs w:val="24"/>
        </w:rPr>
        <w:t>□ documentazione relativa ai poteri di rappresentanza, quando questi non risultino da registri pubblici o siano conferiti mediante procura.</w:t>
      </w:r>
    </w:p>
    <w:p>
      <w:pPr>
        <w:pStyle w:val="Normal"/>
        <w:spacing w:before="0" w:after="80"/>
        <w:ind w:hanging="346" w:left="346"/>
        <w:rPr>
          <w:rFonts w:ascii="Garamond" w:hAnsi="Garamond"/>
          <w:szCs w:val="24"/>
        </w:rPr>
      </w:pPr>
      <w:r>
        <w:rPr>
          <w:rFonts w:ascii="Garamond" w:hAnsi="Garamond"/>
          <w:b/>
          <w:color w:val="000000"/>
          <w:szCs w:val="24"/>
        </w:rPr>
        <w:t xml:space="preserve">5. </w:t>
      </w:r>
      <w:r>
        <w:rPr>
          <w:rFonts w:ascii="Garamond" w:hAnsi="Garamond"/>
          <w:color w:val="000000"/>
          <w:szCs w:val="24"/>
        </w:rPr>
        <w:t>□ in caso di offerta congiunta, dichiarazione separata di ciascun altro offerente con copia del relativo documento di identità.</w:t>
      </w:r>
    </w:p>
    <w:p>
      <w:pPr>
        <w:pStyle w:val="Normal"/>
        <w:spacing w:before="0" w:after="80"/>
        <w:ind w:hanging="346" w:left="346"/>
        <w:rPr>
          <w:rFonts w:ascii="Garamond" w:hAnsi="Garamond"/>
          <w:szCs w:val="24"/>
        </w:rPr>
      </w:pPr>
      <w:r>
        <w:rPr>
          <w:rFonts w:ascii="Garamond" w:hAnsi="Garamond"/>
          <w:b/>
          <w:color w:val="000000"/>
          <w:szCs w:val="24"/>
        </w:rPr>
        <w:t xml:space="preserve">6. </w:t>
      </w:r>
      <w:r>
        <w:rPr>
          <w:rFonts w:ascii="Garamond" w:hAnsi="Garamond"/>
          <w:color w:val="000000"/>
          <w:szCs w:val="24"/>
        </w:rPr>
        <w:t>□ eventuale documentazione richiesta dalla legge o dal bando per soggetti esteri o non iscritti nel Registro delle imprese.</w:t>
      </w:r>
    </w:p>
    <w:p>
      <w:pPr>
        <w:pStyle w:val="Normal"/>
        <w:spacing w:before="140" w:after="60"/>
        <w:rPr>
          <w:rFonts w:ascii="Garamond" w:hAnsi="Garamond"/>
          <w:b/>
          <w:color w:val="000000"/>
          <w:szCs w:val="24"/>
          <w:u w:val="single"/>
        </w:rPr>
      </w:pPr>
      <w:r>
        <w:rPr>
          <w:rFonts w:ascii="Garamond" w:hAnsi="Garamond"/>
          <w:b/>
          <w:color w:val="000000"/>
          <w:szCs w:val="24"/>
          <w:u w:val="single"/>
        </w:rPr>
      </w:r>
    </w:p>
    <w:p>
      <w:pPr>
        <w:pStyle w:val="Normal"/>
        <w:spacing w:before="140" w:after="60"/>
        <w:rPr>
          <w:rFonts w:ascii="Garamond" w:hAnsi="Garamond"/>
          <w:b/>
          <w:color w:val="000000"/>
          <w:szCs w:val="24"/>
          <w:u w:val="single"/>
        </w:rPr>
      </w:pPr>
      <w:r>
        <w:rPr>
          <w:rFonts w:ascii="Garamond" w:hAnsi="Garamond"/>
          <w:b/>
          <w:color w:val="000000"/>
          <w:szCs w:val="24"/>
          <w:u w:val="single"/>
        </w:rPr>
      </w:r>
    </w:p>
    <w:p>
      <w:pPr>
        <w:pStyle w:val="Normal"/>
        <w:spacing w:before="140" w:after="60"/>
        <w:rPr>
          <w:rFonts w:ascii="Garamond" w:hAnsi="Garamond"/>
          <w:b/>
          <w:color w:val="000000"/>
          <w:szCs w:val="24"/>
          <w:u w:val="single"/>
        </w:rPr>
      </w:pPr>
      <w:r>
        <w:rPr>
          <w:rFonts w:ascii="Garamond" w:hAnsi="Garamond"/>
          <w:b/>
          <w:color w:val="000000"/>
          <w:szCs w:val="24"/>
          <w:u w:val="single"/>
        </w:rPr>
      </w:r>
    </w:p>
    <w:p>
      <w:pPr>
        <w:pStyle w:val="Normal"/>
        <w:spacing w:before="140" w:after="60"/>
        <w:rPr>
          <w:rFonts w:ascii="Garamond" w:hAnsi="Garamond"/>
          <w:b/>
          <w:color w:val="000000"/>
          <w:szCs w:val="24"/>
          <w:u w:val="single"/>
        </w:rPr>
      </w:pPr>
      <w:r>
        <w:rPr>
          <w:rFonts w:ascii="Garamond" w:hAnsi="Garamond"/>
          <w:b/>
          <w:color w:val="000000"/>
          <w:szCs w:val="24"/>
          <w:u w:val="single"/>
        </w:rPr>
      </w:r>
    </w:p>
    <w:p>
      <w:pPr>
        <w:pStyle w:val="Normal"/>
        <w:spacing w:before="140" w:after="60"/>
        <w:rPr>
          <w:rFonts w:ascii="Garamond" w:hAnsi="Garamond"/>
          <w:b/>
          <w:color w:val="000000"/>
          <w:szCs w:val="24"/>
          <w:u w:val="single"/>
        </w:rPr>
      </w:pPr>
      <w:r>
        <w:rPr>
          <w:rFonts w:ascii="Garamond" w:hAnsi="Garamond"/>
          <w:b/>
          <w:color w:val="000000"/>
          <w:szCs w:val="24"/>
          <w:u w:val="single"/>
        </w:rPr>
      </w:r>
    </w:p>
    <w:p>
      <w:pPr>
        <w:pStyle w:val="Normal"/>
        <w:spacing w:before="140" w:after="60"/>
        <w:rPr>
          <w:rFonts w:ascii="Garamond" w:hAnsi="Garamond"/>
          <w:b/>
          <w:color w:val="000000"/>
          <w:szCs w:val="24"/>
          <w:u w:val="single"/>
        </w:rPr>
      </w:pPr>
      <w:r>
        <w:rPr>
          <w:rFonts w:ascii="Garamond" w:hAnsi="Garamond"/>
          <w:b/>
          <w:color w:val="000000"/>
          <w:szCs w:val="24"/>
          <w:u w:val="single"/>
        </w:rPr>
      </w:r>
    </w:p>
    <w:p>
      <w:pPr>
        <w:pStyle w:val="Normal"/>
        <w:spacing w:before="140" w:after="60"/>
        <w:rPr>
          <w:rFonts w:ascii="Garamond" w:hAnsi="Garamond"/>
          <w:color w:val="000000"/>
          <w:szCs w:val="24"/>
          <w:u w:val="single"/>
        </w:rPr>
      </w:pPr>
      <w:r>
        <w:rPr>
          <w:rFonts w:ascii="Garamond" w:hAnsi="Garamond"/>
          <w:b/>
          <w:color w:val="000000"/>
          <w:szCs w:val="24"/>
          <w:u w:val="single"/>
        </w:rPr>
        <w:t>Avvertenza</w:t>
      </w:r>
      <w:r>
        <w:rPr>
          <w:rFonts w:ascii="Garamond" w:hAnsi="Garamond"/>
          <w:color w:val="000000"/>
          <w:szCs w:val="24"/>
          <w:u w:val="single"/>
        </w:rPr>
        <w:t xml:space="preserve"> </w:t>
      </w:r>
    </w:p>
    <w:p>
      <w:pPr>
        <w:pStyle w:val="Normal"/>
        <w:spacing w:before="140" w:after="60"/>
        <w:rPr>
          <w:rFonts w:ascii="Garamond" w:hAnsi="Garamond"/>
          <w:color w:val="000000"/>
          <w:szCs w:val="24"/>
        </w:rPr>
      </w:pPr>
      <w:r>
        <w:rPr>
          <w:rFonts w:ascii="Garamond" w:hAnsi="Garamond"/>
          <w:color w:val="000000"/>
          <w:szCs w:val="24"/>
        </w:rPr>
        <w:t>La dichiarazione è resa ai sensi degli artt. 46 e 47 del D.P.R. 28 dicembre 2000, n. 445. Il dichiarante è consapevole della decadenza dai benefici prevista dall'art. 75 e delle responsabilità penali previste dall'art. 76 in caso di dichiarazioni false. Se la firma non è apposta davanti al dipendente addetto, deve essere allegata copia di un documento di identità in corso di validità del sottoscrittore, ai sensi dell'art. 38.</w:t>
      </w:r>
    </w:p>
    <w:p>
      <w:pPr>
        <w:pStyle w:val="Normal"/>
        <w:spacing w:before="140" w:after="60"/>
        <w:rPr>
          <w:rFonts w:ascii="Garamond" w:hAnsi="Garamond"/>
          <w:color w:val="000000"/>
          <w:szCs w:val="24"/>
          <w:u w:val="single"/>
        </w:rPr>
      </w:pPr>
      <w:r>
        <w:rPr>
          <w:rFonts w:ascii="Garamond" w:hAnsi="Garamond"/>
          <w:color w:val="000000"/>
          <w:szCs w:val="24"/>
          <w:u w:val="single"/>
        </w:rPr>
      </w:r>
    </w:p>
    <w:p>
      <w:pPr>
        <w:pStyle w:val="Normal"/>
        <w:spacing w:before="280" w:after="60"/>
        <w:jc w:val="left"/>
        <w:rPr>
          <w:rFonts w:ascii="Garamond" w:hAnsi="Garamond"/>
          <w:szCs w:val="24"/>
        </w:rPr>
      </w:pPr>
      <w:r>
        <w:rPr>
          <w:rFonts w:ascii="Garamond" w:hAnsi="Garamond"/>
          <w:color w:val="000000"/>
          <w:szCs w:val="24"/>
        </w:rPr>
        <w:t>Data __________________________                 Firma autografa estesa e leggibile del legale rappresentante o procuratore</w:t>
      </w:r>
    </w:p>
    <w:p>
      <w:pPr>
        <w:pStyle w:val="Normal"/>
        <w:spacing w:before="0" w:after="60"/>
        <w:jc w:val="right"/>
        <w:rPr>
          <w:rFonts w:ascii="Garamond" w:hAnsi="Garamond"/>
          <w:szCs w:val="24"/>
        </w:rPr>
      </w:pPr>
      <w:r>
        <w:rPr>
          <w:rFonts w:ascii="Garamond" w:hAnsi="Garamond"/>
          <w:color w:val="000000"/>
          <w:szCs w:val="24"/>
        </w:rPr>
        <w:t>____________________________________________</w:t>
      </w:r>
    </w:p>
    <w:sectPr>
      <w:footerReference w:type="default" r:id="rId2"/>
      <w:type w:val="nextPage"/>
      <w:pgSz w:w="12240" w:h="15840"/>
      <w:pgMar w:left="1037" w:right="1037" w:gutter="0" w:header="0" w:top="893" w:footer="403" w:bottom="893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Calibri">
    <w:charset w:val="00"/>
    <w:family w:val="roman"/>
    <w:pitch w:val="variable"/>
  </w:font>
  <w:font w:name="Courier">
    <w:altName w:val="Courier New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Garamond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283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  <w:pPr>
      <w:widowControl/>
      <w:suppressAutoHyphens w:val="true"/>
      <w:bidi w:val="0"/>
      <w:spacing w:lineRule="auto" w:line="247" w:before="0" w:after="60"/>
      <w:jc w:val="both"/>
    </w:pPr>
    <w:rPr>
      <w:rFonts w:ascii="Times New Roman" w:hAnsi="Times New Roman" w:eastAsia="Times New Roman" w:cs="" w:cstheme="minorBidi"/>
      <w:color w:val="auto"/>
      <w:kern w:val="0"/>
      <w:sz w:val="24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Titolo1Carattere"/>
    <w:uiPriority w:val="9"/>
    <w:qFormat/>
    <w:rsid w:val="00fc693f"/>
    <w:pPr>
      <w:keepNext w:val="true"/>
      <w:keepLines/>
      <w:spacing w:before="160" w:after="80"/>
      <w:outlineLvl w:val="0"/>
    </w:pPr>
    <w:rPr>
      <w:rFonts w:ascii="Calibri" w:hAnsi="Calibri" w:eastAsia="" w:cs="" w:asciiTheme="majorHAnsi" w:cstheme="majorBidi" w:eastAsiaTheme="majorEastAsia" w:hAnsiTheme="majorHAnsi"/>
      <w:b/>
      <w:bCs/>
      <w:color w:val="000000"/>
      <w:szCs w:val="28"/>
    </w:rPr>
  </w:style>
  <w:style w:type="paragraph" w:styleId="Heading2">
    <w:name w:val="Heading 2"/>
    <w:basedOn w:val="Normal"/>
    <w:next w:val="Normal"/>
    <w:link w:val="Titolo2Carattere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Titolo3Carattere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Titolo4Carattere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Titolo5Carattere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Titolo6Carattere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Titolo7Carattere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Titolo8Carattere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Titolo9Carattere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basedOn w:val="DefaultParagraphFont"/>
    <w:uiPriority w:val="99"/>
    <w:qFormat/>
    <w:rsid w:val="00e618bf"/>
    <w:rPr/>
  </w:style>
  <w:style w:type="character" w:styleId="PidipaginaCarattere" w:customStyle="1">
    <w:name w:val="Piè di pagina Carattere"/>
    <w:basedOn w:val="DefaultParagraphFont"/>
    <w:uiPriority w:val="99"/>
    <w:qFormat/>
    <w:rsid w:val="00e618bf"/>
    <w:rPr/>
  </w:style>
  <w:style w:type="character" w:styleId="Titolo1Carattere" w:customStyle="1">
    <w:name w:val="Titolo 1 Carattere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Titolo2Carattere" w:customStyle="1">
    <w:name w:val="Titolo 2 Carattere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Titolo3Carattere" w:customStyle="1">
    <w:name w:val="Titolo 3 Carattere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character" w:styleId="TitoloCarattere" w:customStyle="1">
    <w:name w:val="Titolo Carattere"/>
    <w:basedOn w:val="DefaultParagraphFont"/>
    <w:uiPriority w:val="10"/>
    <w:qFormat/>
    <w:rsid w:val="00fc693f"/>
    <w:rPr>
      <w:rFonts w:ascii="Calibri" w:hAnsi="Calibri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ottotitoloCarattere" w:customStyle="1">
    <w:name w:val="Sottotitolo Carattere"/>
    <w:basedOn w:val="DefaultParagraphFont"/>
    <w:uiPriority w:val="11"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CorpotestoCarattere" w:customStyle="1">
    <w:name w:val="Corpo testo Carattere"/>
    <w:basedOn w:val="DefaultParagraphFont"/>
    <w:uiPriority w:val="99"/>
    <w:qFormat/>
    <w:rsid w:val="00aa1d8d"/>
    <w:rPr/>
  </w:style>
  <w:style w:type="character" w:styleId="Corpodeltesto2Carattere" w:customStyle="1">
    <w:name w:val="Corpo del testo 2 Carattere"/>
    <w:basedOn w:val="DefaultParagraphFont"/>
    <w:link w:val="BodyText2"/>
    <w:uiPriority w:val="99"/>
    <w:qFormat/>
    <w:rsid w:val="00aa1d8d"/>
    <w:rPr/>
  </w:style>
  <w:style w:type="character" w:styleId="Corpodeltesto3Carattere" w:customStyle="1">
    <w:name w:val="Corpo del testo 3 Carattere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TestomacroCarattere" w:customStyle="1">
    <w:name w:val="Testo macro Carattere"/>
    <w:basedOn w:val="DefaultParagraphFont"/>
    <w:link w:val="Macro"/>
    <w:uiPriority w:val="99"/>
    <w:qFormat/>
    <w:rsid w:val="0029639d"/>
    <w:rPr>
      <w:rFonts w:ascii="Courier" w:hAnsi="Courier"/>
      <w:sz w:val="20"/>
      <w:szCs w:val="20"/>
    </w:rPr>
  </w:style>
  <w:style w:type="character" w:styleId="CitazioneCarattere" w:customStyle="1">
    <w:name w:val="Citazione Carattere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Titolo4Carattere" w:customStyle="1">
    <w:name w:val="Titolo 4 Carattere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Titolo5Carattere" w:customStyle="1">
    <w:name w:val="Titolo 5 Carattere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character" w:styleId="Titolo6Carattere" w:customStyle="1">
    <w:name w:val="Titolo 6 Carattere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Titolo7Carattere" w:customStyle="1">
    <w:name w:val="Titolo 7 Carattere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Titolo8Carattere" w:customStyle="1">
    <w:name w:val="Titolo 8 Carattere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Titolo9Carattere" w:customStyle="1">
    <w:name w:val="Titolo 9 Carattere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CitazioneintensaCarattere" w:customStyle="1">
    <w:name w:val="Citazione intensa Carattere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CorpotestoCarattere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60"/>
      <w:ind w:hanging="360" w:left="360"/>
      <w:contextualSpacing/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 w:customStyle="1">
    <w:name w:val="Indice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BodyText"/>
    <w:link w:val="TitoloCarattere"/>
    <w:uiPriority w:val="10"/>
    <w:qFormat/>
    <w:rsid w:val="00fc693f"/>
    <w:pPr>
      <w:keepNext w:val="true"/>
      <w:spacing w:lineRule="auto" w:line="240" w:before="60" w:after="160"/>
      <w:contextualSpacing/>
      <w:jc w:val="center"/>
    </w:pPr>
    <w:rPr>
      <w:rFonts w:ascii="Calibri" w:hAnsi="Calibri" w:eastAsia="" w:cs="" w:asciiTheme="majorHAnsi" w:cstheme="majorBidi" w:eastAsiaTheme="majorEastAsia" w:hAnsiTheme="majorHAnsi"/>
      <w:b/>
      <w:color w:val="000000"/>
      <w:spacing w:val="5"/>
      <w:kern w:val="2"/>
      <w:sz w:val="26"/>
      <w:szCs w:val="52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ucida Sans"/>
      <w:i/>
      <w:iCs/>
      <w:szCs w:val="24"/>
    </w:rPr>
  </w:style>
  <w:style w:type="paragraph" w:styleId="Intestazioneepidipagina" w:customStyle="1">
    <w:name w:val="Intestazione e piè di pagina"/>
    <w:basedOn w:val="Normal"/>
    <w:qFormat/>
    <w:pPr/>
    <w:rPr/>
  </w:style>
  <w:style w:type="paragraph" w:styleId="Header">
    <w:name w:val="Header"/>
    <w:basedOn w:val="Normal"/>
    <w:link w:val="IntestazioneCarattere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dipaginaCarattere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suppressAutoHyphens w:val="true"/>
      <w:bidi w:val="0"/>
      <w:spacing w:before="0" w:after="0"/>
      <w:jc w:val="left"/>
    </w:pPr>
    <w:rPr>
      <w:rFonts w:ascii="Cambria" w:hAnsi="Cambria" w:eastAsia="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Subtitle">
    <w:name w:val="Subtitle"/>
    <w:basedOn w:val="Normal"/>
    <w:next w:val="Normal"/>
    <w:link w:val="SottotitoloCarattere"/>
    <w:uiPriority w:val="11"/>
    <w:qFormat/>
    <w:rsid w:val="00fc693f"/>
    <w:pPr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60"/>
      <w:ind w:left="720"/>
      <w:contextualSpacing/>
    </w:pPr>
    <w:rPr/>
  </w:style>
  <w:style w:type="paragraph" w:styleId="BodyText2">
    <w:name w:val="Body Text 2"/>
    <w:basedOn w:val="Normal"/>
    <w:link w:val="Corpodeltesto2Carattere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Corpodeltesto3Carattere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60"/>
      <w:ind w:hanging="360" w:lef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60"/>
      <w:ind w:hanging="360" w:lef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6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6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6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6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6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6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lef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lef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left="1080"/>
      <w:contextualSpacing/>
    </w:pPr>
    <w:rPr/>
  </w:style>
  <w:style w:type="paragraph" w:styleId="Macro">
    <w:name w:val="macro"/>
    <w:link w:val="TestomacroCarattere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suppressAutoHyphens w:val="true"/>
      <w:bidi w:val="0"/>
      <w:spacing w:lineRule="auto" w:line="276" w:before="0" w:after="200"/>
      <w:jc w:val="left"/>
    </w:pPr>
    <w:rPr>
      <w:rFonts w:ascii="Courier" w:hAnsi="Courier" w:eastAsia="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CitazioneCarattere"/>
    <w:uiPriority w:val="29"/>
    <w:qFormat/>
    <w:rsid w:val="00fc693f"/>
    <w:pPr/>
    <w:rPr>
      <w:i/>
      <w:iCs/>
      <w:color w:themeColor="text1" w:val="000000"/>
    </w:rPr>
  </w:style>
  <w:style w:type="paragraph" w:styleId="Caption11" w:customStyle="1">
    <w:name w:val="caption11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tenseQuote">
    <w:name w:val="Intense Quote"/>
    <w:basedOn w:val="Normal"/>
    <w:next w:val="Normal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themeColor="accent1" w:val="4F81BD"/>
    </w:rPr>
  </w:style>
  <w:style w:type="paragraph" w:styleId="Indexheading1">
    <w:name w:val="index heading1"/>
    <w:basedOn w:val="Title"/>
    <w:qFormat/>
    <w:pPr/>
    <w:rPr/>
  </w:style>
  <w:style w:type="paragraph" w:styleId="IndexHeading">
    <w:name w:val="Index Heading"/>
    <w:basedOn w:val="Titolo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paragraph" w:styleId="Contenutotabella">
    <w:name w:val="Contenuto tabella"/>
    <w:basedOn w:val="Normal"/>
    <w:qFormat/>
    <w:pPr>
      <w:widowControl w:val="false"/>
      <w:suppressLineNumbers/>
    </w:pPr>
    <w:rPr/>
  </w:style>
  <w:style w:type="paragraph" w:styleId="Titolotabella">
    <w:name w:val="Titolo tabella"/>
    <w:basedOn w:val="Contenutotabella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rsid w:val="00fc693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Sfondochiaro">
    <w:name w:val="Light Shading"/>
    <w:basedOn w:val="Tabellanormale"/>
    <w:uiPriority w:val="60"/>
    <w:rsid w:val="00fc693f"/>
    <w:rPr>
      <w:color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rPr>
      <w:color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rPr>
      <w:color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rPr>
      <w:color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rPr>
      <w:color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rPr>
      <w:color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rPr>
      <w:color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Grigliachiara">
    <w:name w:val="Light Grid"/>
    <w:basedOn w:val="Tabellanormale"/>
    <w:uiPriority w:val="62"/>
    <w:rsid w:val="00cb0664"/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Sfondomedio1">
    <w:name w:val="Medium Shading 1"/>
    <w:basedOn w:val="Tabellanormale"/>
    <w:uiPriority w:val="63"/>
    <w:rsid w:val="00cb0664"/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rPr>
      <w:color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rPr>
      <w:color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rPr>
      <w:color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rPr>
      <w:color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rPr>
      <w:color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rPr>
      <w:color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rPr>
      <w:color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00000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F81B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0504D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BBB59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8064A2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BACC6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79646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rPr>
      <w:color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rPr>
      <w:color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rPr>
      <w:color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rPr>
      <w:color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rPr>
      <w:color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rPr>
      <w:color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rPr>
      <w:color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Sfondoacolori-Colore1">
    <w:name w:val="Colorful Shading Accent 1"/>
    <w:basedOn w:val="Tabellanormale"/>
    <w:uiPriority w:val="71"/>
    <w:rsid w:val="00cb0664"/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4F81BD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Sfondoacolori-Colore2">
    <w:name w:val="Colorful Shading Accent 2"/>
    <w:basedOn w:val="Tabellanormale"/>
    <w:uiPriority w:val="71"/>
    <w:rsid w:val="00cb0664"/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C0504D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Sfondoacolori-Colore3">
    <w:name w:val="Colorful Shading Accent 3"/>
    <w:basedOn w:val="Tabellanormale"/>
    <w:uiPriority w:val="71"/>
    <w:rsid w:val="00cb0664"/>
    <w:rPr>
      <w:color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9BBB59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rPr>
      <w:color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8064A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Sfondoacolori-Colore5">
    <w:name w:val="Colorful Shading Accent 5"/>
    <w:basedOn w:val="Tabellanormale"/>
    <w:uiPriority w:val="71"/>
    <w:rsid w:val="00cb0664"/>
    <w:rPr>
      <w:color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4BACC6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Sfondoacolori-Colore6">
    <w:name w:val="Colorful Shading Accent 6"/>
    <w:basedOn w:val="Tabellanormale"/>
    <w:uiPriority w:val="71"/>
    <w:rsid w:val="00cb0664"/>
    <w:rPr>
      <w:color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F79646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Elencoacolori">
    <w:name w:val="Colorful List"/>
    <w:basedOn w:val="Tabellanormale"/>
    <w:uiPriority w:val="72"/>
    <w:rsid w:val="00cb0664"/>
    <w:rPr>
      <w:color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rPr>
      <w:color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rPr>
      <w:color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rPr>
      <w:color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rPr>
      <w:color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rPr>
      <w:color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rPr>
      <w:color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Application>LibreOffice/7.6.7.2$Windows_x86 LibreOffice_project/dd47e4b30cb7dab30588d6c79c651f218165e3c5</Application>
  <AppVersion>15.0000</AppVersion>
  <Pages>5</Pages>
  <Words>983</Words>
  <Characters>5634</Characters>
  <CharactersWithSpaces>6560</CharactersWithSpaces>
  <Paragraphs>84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Comune di Marciana</dc:creator>
  <dc:description/>
  <cp:keywords>alienazione immobiliare asta pubblica</cp:keywords>
  <dc:language>it-IT</dc:language>
  <cp:lastModifiedBy/>
  <dcterms:modified xsi:type="dcterms:W3CDTF">2026-10-29T12:23:10Z</dcterms:modified>
  <cp:revision>7</cp:revision>
  <dc:subject>Asta pubblica per alienazione del patrimonio immobiliare</dc:subject>
  <dc:title>Dichiarazione persona giuridica Colle d'Orano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